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C0476" w14:textId="77777777" w:rsidR="00CF3B52" w:rsidRDefault="00CF3B52" w:rsidP="00CF3B52">
      <w:pPr>
        <w:pStyle w:val="BodyA"/>
      </w:pPr>
      <w:bookmarkStart w:id="0" w:name="_GoBack"/>
      <w:bookmarkEnd w:id="0"/>
      <w:r>
        <w:t>FOR IMMEDIATE RELEASE</w:t>
      </w:r>
    </w:p>
    <w:p w14:paraId="78D3FA3B" w14:textId="77777777" w:rsidR="00CF3B52" w:rsidRDefault="00CF3B52" w:rsidP="00CF3B52">
      <w:pPr>
        <w:pStyle w:val="BodyA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Contact: </w:t>
      </w:r>
    </w:p>
    <w:p w14:paraId="7733A1B1" w14:textId="77777777" w:rsidR="00CF3B52" w:rsidRDefault="00CF3B52" w:rsidP="00CF3B52">
      <w:pPr>
        <w:pStyle w:val="BodyA"/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Nancy Kinnally</w:t>
      </w:r>
    </w:p>
    <w:p w14:paraId="12CEF1AC" w14:textId="77777777" w:rsidR="00CF3B52" w:rsidRDefault="00CF3B52" w:rsidP="00CF3B52">
      <w:pPr>
        <w:pStyle w:val="BodyA"/>
        <w:spacing w:after="0" w:line="240" w:lineRule="auto"/>
        <w:rPr>
          <w:rStyle w:val="None"/>
          <w:sz w:val="20"/>
          <w:szCs w:val="20"/>
        </w:rPr>
      </w:pPr>
      <w:r>
        <w:rPr>
          <w:sz w:val="20"/>
          <w:szCs w:val="20"/>
        </w:rPr>
        <w:t>Public Relations Consultant, Jacksonville Area Legal Aid</w:t>
      </w:r>
      <w:r>
        <w:rPr>
          <w:sz w:val="20"/>
          <w:szCs w:val="20"/>
        </w:rPr>
        <w:br/>
      </w:r>
      <w:r w:rsidRPr="000748CC">
        <w:rPr>
          <w:rStyle w:val="Hyperlink0"/>
        </w:rPr>
        <w:t>Nancy.Kinnally@JaxLegalAid.org</w:t>
      </w:r>
      <w:r>
        <w:rPr>
          <w:rStyle w:val="None"/>
          <w:sz w:val="20"/>
          <w:szCs w:val="20"/>
        </w:rPr>
        <w:t xml:space="preserve"> </w:t>
      </w:r>
    </w:p>
    <w:p w14:paraId="281A1C64" w14:textId="77777777" w:rsidR="00CF3B52" w:rsidRDefault="00CF3B52" w:rsidP="00CF3B52">
      <w:pPr>
        <w:pStyle w:val="BodyA"/>
        <w:spacing w:after="0" w:line="240" w:lineRule="auto"/>
        <w:rPr>
          <w:rStyle w:val="None"/>
          <w:sz w:val="20"/>
          <w:szCs w:val="20"/>
        </w:rPr>
      </w:pPr>
      <w:r w:rsidRPr="000748CC">
        <w:rPr>
          <w:rStyle w:val="None"/>
          <w:sz w:val="20"/>
          <w:szCs w:val="20"/>
        </w:rPr>
        <w:t>(407) 375-2264</w:t>
      </w:r>
      <w:r>
        <w:rPr>
          <w:rStyle w:val="None"/>
          <w:sz w:val="20"/>
          <w:szCs w:val="20"/>
        </w:rPr>
        <w:t xml:space="preserve"> </w:t>
      </w:r>
    </w:p>
    <w:p w14:paraId="3E759FC8" w14:textId="6B15C57F" w:rsidR="000F5A8D" w:rsidRDefault="000F5A8D"/>
    <w:p w14:paraId="3D469B10" w14:textId="7392E6A9" w:rsidR="000F5A8D" w:rsidRDefault="00EE79B1" w:rsidP="00EE79B1">
      <w:pPr>
        <w:jc w:val="center"/>
        <w:rPr>
          <w:b/>
          <w:bCs/>
        </w:rPr>
      </w:pPr>
      <w:r w:rsidRPr="00EE79B1">
        <w:rPr>
          <w:b/>
          <w:bCs/>
        </w:rPr>
        <w:t xml:space="preserve">Leaders from Florida Blue, Community First Credit Union </w:t>
      </w:r>
      <w:r>
        <w:rPr>
          <w:b/>
          <w:bCs/>
        </w:rPr>
        <w:t>and</w:t>
      </w:r>
      <w:r w:rsidRPr="00EE79B1">
        <w:rPr>
          <w:b/>
          <w:bCs/>
        </w:rPr>
        <w:t xml:space="preserve"> </w:t>
      </w:r>
      <w:r>
        <w:rPr>
          <w:b/>
          <w:bCs/>
        </w:rPr>
        <w:br/>
      </w:r>
      <w:r w:rsidRPr="00EE79B1">
        <w:rPr>
          <w:b/>
          <w:bCs/>
        </w:rPr>
        <w:t>Fisher, Tousey, Leas &amp; Ball to co-chair Freed to Run 3.0</w:t>
      </w:r>
    </w:p>
    <w:p w14:paraId="02FC5A11" w14:textId="71876DF9" w:rsidR="00EE79B1" w:rsidRPr="00EE79B1" w:rsidRDefault="00EE79B1" w:rsidP="00EE79B1">
      <w:pPr>
        <w:jc w:val="center"/>
        <w:rPr>
          <w:i/>
          <w:iCs/>
        </w:rPr>
      </w:pPr>
      <w:r w:rsidRPr="00EE79B1">
        <w:rPr>
          <w:i/>
          <w:iCs/>
        </w:rPr>
        <w:t>Third annual Capitol to Coast six-marathon series supports civil legal aid for pediatric patients</w:t>
      </w:r>
    </w:p>
    <w:p w14:paraId="1993D430" w14:textId="00056681" w:rsidR="00B90B25" w:rsidRDefault="00EE79B1">
      <w:r>
        <w:t xml:space="preserve">JACKSONVILLE, Fla. </w:t>
      </w:r>
      <w:r>
        <w:rPr>
          <w:rFonts w:cstheme="minorHAnsi"/>
        </w:rPr>
        <w:t>–</w:t>
      </w:r>
      <w:r>
        <w:t xml:space="preserve"> </w:t>
      </w:r>
      <w:r w:rsidR="000F5A8D">
        <w:t xml:space="preserve">The exponential growth of Jacksonville Area Legal Aid’s largest fundraiser, Freed to Run, will get a boost this year from three newly appointed co-chairs of the event: Darnell Smith, Florida Blue’s </w:t>
      </w:r>
      <w:r w:rsidR="000F5A8D" w:rsidRPr="000F5A8D">
        <w:t xml:space="preserve">market </w:t>
      </w:r>
      <w:r w:rsidR="000F5A8D">
        <w:t>p</w:t>
      </w:r>
      <w:r w:rsidR="000F5A8D" w:rsidRPr="000F5A8D">
        <w:t>resident for North Florida</w:t>
      </w:r>
      <w:r>
        <w:t xml:space="preserve">; </w:t>
      </w:r>
      <w:r w:rsidR="000F5A8D">
        <w:t xml:space="preserve">Eric Krall, mortgage sales manager with </w:t>
      </w:r>
      <w:r w:rsidR="00B90B25" w:rsidRPr="006F0B0E">
        <w:t>Community First Credit Union</w:t>
      </w:r>
      <w:r>
        <w:t>;</w:t>
      </w:r>
      <w:r w:rsidR="000F5A8D">
        <w:t xml:space="preserve"> and </w:t>
      </w:r>
      <w:r w:rsidR="000F5A8D" w:rsidRPr="006F0B0E">
        <w:t xml:space="preserve">Ryan M. Ludwick, </w:t>
      </w:r>
      <w:r w:rsidR="000F5A8D">
        <w:t xml:space="preserve">an attorney with </w:t>
      </w:r>
      <w:r w:rsidR="000F5A8D" w:rsidRPr="006F0B0E">
        <w:t xml:space="preserve">Fisher, Tousey, </w:t>
      </w:r>
      <w:proofErr w:type="gramStart"/>
      <w:r w:rsidR="000F5A8D" w:rsidRPr="006F0B0E">
        <w:t>Leas</w:t>
      </w:r>
      <w:proofErr w:type="gramEnd"/>
      <w:r w:rsidR="000F5A8D" w:rsidRPr="006F0B0E">
        <w:t xml:space="preserve"> &amp; Ball</w:t>
      </w:r>
      <w:r w:rsidR="000F5A8D">
        <w:t>.</w:t>
      </w:r>
    </w:p>
    <w:p w14:paraId="214740FA" w14:textId="77777777" w:rsidR="004A7775" w:rsidRDefault="000F5A8D">
      <w:r>
        <w:t xml:space="preserve">The trio will work to attract </w:t>
      </w:r>
      <w:r w:rsidR="004A7775">
        <w:t>more sponsors and relay teams, with Smith focusing on</w:t>
      </w:r>
      <w:r>
        <w:t xml:space="preserve"> the health-care community</w:t>
      </w:r>
      <w:r w:rsidR="004A7775">
        <w:t xml:space="preserve">, Krall on the business community, and Ludwick on the legal community. </w:t>
      </w:r>
    </w:p>
    <w:p w14:paraId="43D3517A" w14:textId="17E7A6DE" w:rsidR="000F5A8D" w:rsidRDefault="004A7775">
      <w:r>
        <w:t>All proceeds from the Dec. 15-20 Capitol to Coast six-marathon relay series will go toward an endowment for the Northeast Florida Medical Legal Partnership and will be matched at 125% by Baptist Health. The NFMLP provides civil legal aid to pediatric patients and their families</w:t>
      </w:r>
      <w:r w:rsidR="00EE79B1">
        <w:t xml:space="preserve"> to ensure the</w:t>
      </w:r>
      <w:r w:rsidR="00415FF6">
        <w:t>y</w:t>
      </w:r>
      <w:r w:rsidR="00EE79B1">
        <w:t xml:space="preserve"> have safe and sanitary housing</w:t>
      </w:r>
      <w:r w:rsidR="00415FF6">
        <w:t>,</w:t>
      </w:r>
      <w:r w:rsidR="00EE79B1">
        <w:t xml:space="preserve"> a</w:t>
      </w:r>
      <w:r w:rsidR="00415FF6">
        <w:t>s well as</w:t>
      </w:r>
      <w:r w:rsidR="00EE79B1">
        <w:t xml:space="preserve"> access to health care, educational accommodations</w:t>
      </w:r>
      <w:r w:rsidR="00810E06">
        <w:t>,</w:t>
      </w:r>
      <w:r w:rsidR="00EE79B1">
        <w:t xml:space="preserve"> and other </w:t>
      </w:r>
      <w:r w:rsidR="00415FF6">
        <w:t>needed services</w:t>
      </w:r>
      <w:r>
        <w:t>.</w:t>
      </w:r>
    </w:p>
    <w:p w14:paraId="2CF94899" w14:textId="36F9C62F" w:rsidR="00810E06" w:rsidRDefault="003610BD">
      <w:r>
        <w:t>Each co-chair explained his reasons for joining the cause:</w:t>
      </w:r>
    </w:p>
    <w:p w14:paraId="005C737A" w14:textId="71DC4E9C" w:rsidR="00810E06" w:rsidRPr="003610BD" w:rsidRDefault="004A7775" w:rsidP="00810E06">
      <w:r>
        <w:t>“Florida Blue is a proud supporter of Freed to Run and Jacksonville Area Legal Aid</w:t>
      </w:r>
      <w:r w:rsidR="00810E06">
        <w:t xml:space="preserve">. </w:t>
      </w:r>
      <w:r>
        <w:t xml:space="preserve">Children in our community who are </w:t>
      </w:r>
      <w:r w:rsidR="00415FF6">
        <w:t>confronted</w:t>
      </w:r>
      <w:r>
        <w:t xml:space="preserve"> with</w:t>
      </w:r>
      <w:r w:rsidR="00415FF6">
        <w:t xml:space="preserve"> serious</w:t>
      </w:r>
      <w:r>
        <w:t xml:space="preserve"> health </w:t>
      </w:r>
      <w:r w:rsidR="00415FF6">
        <w:t>challenges</w:t>
      </w:r>
      <w:r>
        <w:t xml:space="preserve"> </w:t>
      </w:r>
      <w:r w:rsidR="00415FF6">
        <w:t>shouldn’t</w:t>
      </w:r>
      <w:r>
        <w:t xml:space="preserve"> have them compounded</w:t>
      </w:r>
      <w:r w:rsidR="00EE79B1">
        <w:t xml:space="preserve"> by </w:t>
      </w:r>
      <w:proofErr w:type="gramStart"/>
      <w:r w:rsidR="00EE79B1">
        <w:t>legal</w:t>
      </w:r>
      <w:proofErr w:type="gramEnd"/>
      <w:r w:rsidR="00EE79B1">
        <w:t xml:space="preserve"> iss</w:t>
      </w:r>
      <w:r w:rsidR="00415FF6">
        <w:t>ues</w:t>
      </w:r>
      <w:r w:rsidR="00EE79B1">
        <w:t xml:space="preserve"> associated with poverty. I invite my colleagues in the health-care community to </w:t>
      </w:r>
      <w:r w:rsidR="00415FF6">
        <w:t>join Florida Blue in supporting the endowment for the Northeast Florida Medical Legal Partnership.”</w:t>
      </w:r>
      <w:r w:rsidR="003610BD">
        <w:br/>
      </w:r>
      <w:r w:rsidR="00810E06">
        <w:rPr>
          <w:b/>
          <w:bCs/>
          <w:i/>
          <w:iCs/>
        </w:rPr>
        <w:t xml:space="preserve">- </w:t>
      </w:r>
      <w:r w:rsidR="00810E06" w:rsidRPr="00810E06">
        <w:rPr>
          <w:b/>
          <w:bCs/>
          <w:i/>
          <w:iCs/>
        </w:rPr>
        <w:t>Darnell Smith</w:t>
      </w:r>
      <w:r w:rsidR="00810E06">
        <w:rPr>
          <w:b/>
          <w:bCs/>
          <w:i/>
          <w:iCs/>
        </w:rPr>
        <w:t>, Market President – North Florida Region, Florida Blue</w:t>
      </w:r>
    </w:p>
    <w:p w14:paraId="129B29D8" w14:textId="1A7109EB" w:rsidR="006F0B0E" w:rsidRPr="003610BD" w:rsidRDefault="00415FF6" w:rsidP="003610BD">
      <w:r>
        <w:t>“As lawyers, we understand the importance of legal representation and advocacy, and as human beings we value our community’s children</w:t>
      </w:r>
      <w:r w:rsidR="00810E06">
        <w:t xml:space="preserve">. </w:t>
      </w:r>
      <w:r>
        <w:t xml:space="preserve">That’s why Fisher, Tousey, Leas &amp; Ball supports Freed to </w:t>
      </w:r>
      <w:proofErr w:type="gramStart"/>
      <w:r>
        <w:t>Run</w:t>
      </w:r>
      <w:proofErr w:type="gramEnd"/>
      <w:r>
        <w:t xml:space="preserve">, and it’s why I believe my colleagues throughout the legal community will rise to the challenge.”   </w:t>
      </w:r>
      <w:r w:rsidR="003610BD">
        <w:br/>
      </w:r>
      <w:r w:rsidR="00810E06">
        <w:rPr>
          <w:b/>
          <w:bCs/>
          <w:i/>
          <w:iCs/>
        </w:rPr>
        <w:t xml:space="preserve">- </w:t>
      </w:r>
      <w:r w:rsidR="00810E06" w:rsidRPr="00810E06">
        <w:rPr>
          <w:b/>
          <w:bCs/>
          <w:i/>
          <w:iCs/>
        </w:rPr>
        <w:t>Ryan Ludwick, Fisher, Tousey, Leas &amp; Ball</w:t>
      </w:r>
    </w:p>
    <w:p w14:paraId="198381D9" w14:textId="7DE54436" w:rsidR="00810E06" w:rsidRDefault="00810E06" w:rsidP="00415FF6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“</w:t>
      </w:r>
      <w:r w:rsidR="003610BD">
        <w:rPr>
          <w:rFonts w:asciiTheme="minorHAnsi" w:eastAsiaTheme="minorHAnsi" w:hAnsiTheme="minorHAnsi" w:cstheme="minorBidi"/>
          <w:sz w:val="22"/>
          <w:szCs w:val="22"/>
        </w:rPr>
        <w:t>At Community First Credit Union, w</w:t>
      </w:r>
      <w:r>
        <w:rPr>
          <w:rFonts w:asciiTheme="minorHAnsi" w:eastAsiaTheme="minorHAnsi" w:hAnsiTheme="minorHAnsi" w:cstheme="minorBidi"/>
          <w:sz w:val="22"/>
          <w:szCs w:val="22"/>
        </w:rPr>
        <w:t>e really do put community first</w:t>
      </w:r>
      <w:r w:rsidR="003610BD">
        <w:rPr>
          <w:rFonts w:asciiTheme="minorHAnsi" w:eastAsiaTheme="minorHAnsi" w:hAnsiTheme="minorHAnsi" w:cstheme="minorBidi"/>
          <w:sz w:val="22"/>
          <w:szCs w:val="22"/>
        </w:rPr>
        <w:t>. And we know that Jacksonville Area Legal Aid does so much to ensure opportunity and well-being for so many Northeast Florida families. That’s why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610BD">
        <w:rPr>
          <w:rFonts w:asciiTheme="minorHAnsi" w:eastAsiaTheme="minorHAnsi" w:hAnsiTheme="minorHAnsi" w:cstheme="minorBidi"/>
          <w:sz w:val="22"/>
          <w:szCs w:val="22"/>
        </w:rPr>
        <w:t>we’re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proud to sponsor Freed to Run</w:t>
      </w:r>
      <w:r w:rsidR="003610BD">
        <w:rPr>
          <w:rFonts w:asciiTheme="minorHAnsi" w:eastAsiaTheme="minorHAnsi" w:hAnsiTheme="minorHAnsi" w:cstheme="minorBidi"/>
          <w:sz w:val="22"/>
          <w:szCs w:val="22"/>
        </w:rPr>
        <w:t xml:space="preserve">, and we’re </w:t>
      </w:r>
      <w:r>
        <w:rPr>
          <w:rFonts w:asciiTheme="minorHAnsi" w:eastAsiaTheme="minorHAnsi" w:hAnsiTheme="minorHAnsi" w:cstheme="minorBidi"/>
          <w:sz w:val="22"/>
          <w:szCs w:val="22"/>
        </w:rPr>
        <w:t>eager to bring more businesses on board so that over the next few years JALA can reach the $2.25 million goal for the endowment and fund the Northeast Florida Medical Legal Partnership in perpetuity.”</w:t>
      </w:r>
      <w:r w:rsidR="003610BD">
        <w:rPr>
          <w:rFonts w:asciiTheme="minorHAnsi" w:eastAsiaTheme="minorHAnsi" w:hAnsiTheme="minorHAnsi" w:cstheme="minorBidi"/>
          <w:sz w:val="22"/>
          <w:szCs w:val="22"/>
        </w:rPr>
        <w:br/>
      </w:r>
      <w:r w:rsidR="003610BD" w:rsidRPr="003610BD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- Eric Krall, Community First Credit Union</w:t>
      </w:r>
    </w:p>
    <w:p w14:paraId="68232865" w14:textId="21114A45" w:rsidR="00CF3B52" w:rsidRDefault="00CF3B52" w:rsidP="00415FF6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Freed to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Run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 xml:space="preserve"> began in 2017 when Gunster shareholder Mike Freed ran six consecutive marathons from the steps of the Florida Supreme Court to the lawn of the Duval County Courthouse, stopping at </w:t>
      </w:r>
      <w:r>
        <w:rPr>
          <w:rFonts w:asciiTheme="minorHAnsi" w:eastAsiaTheme="minorHAnsi" w:hAnsiTheme="minorHAnsi" w:cstheme="minorBidi"/>
          <w:sz w:val="22"/>
          <w:szCs w:val="22"/>
        </w:rPr>
        <w:lastRenderedPageBreak/>
        <w:t>courthouses along the route and raising more than $70,000 for JALA. Last year he repeated the six-day journey accompanied each day by relay teams</w:t>
      </w:r>
      <w:r w:rsidR="004600AD">
        <w:rPr>
          <w:rFonts w:asciiTheme="minorHAnsi" w:eastAsiaTheme="minorHAnsi" w:hAnsiTheme="minorHAnsi" w:cstheme="minorBidi"/>
          <w:sz w:val="22"/>
          <w:szCs w:val="22"/>
        </w:rPr>
        <w:t>, and together Freed, the 17 teams and other sponsors and supporters raised $400,000, with more than half coming from Baptist Health’s match.</w:t>
      </w:r>
    </w:p>
    <w:p w14:paraId="2F5AFDED" w14:textId="5C423C32" w:rsidR="004600AD" w:rsidRDefault="004600AD" w:rsidP="00415FF6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“What Mike Freed started has generated an unprecedented level of community-wide support for JALA, and we are thrilled to add the star power of these three leaders from the health-care, business and legal communities,” said JALA CEO Jim Kowalski. “We </w:t>
      </w:r>
      <w:r w:rsidR="005275A5">
        <w:rPr>
          <w:rFonts w:asciiTheme="minorHAnsi" w:eastAsiaTheme="minorHAnsi" w:hAnsiTheme="minorHAnsi" w:cstheme="minorBidi"/>
          <w:sz w:val="22"/>
          <w:szCs w:val="22"/>
        </w:rPr>
        <w:t>offer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our deepest gratitude to Darnell Smith, Eric Krall and Ryan Ludwick and to Florida Blue, Community First Credit Union and Fisher, Tousey, Leas and Ball for </w:t>
      </w:r>
      <w:r w:rsidR="005275A5">
        <w:rPr>
          <w:rFonts w:asciiTheme="minorHAnsi" w:eastAsiaTheme="minorHAnsi" w:hAnsiTheme="minorHAnsi" w:cstheme="minorBidi"/>
          <w:sz w:val="22"/>
          <w:szCs w:val="22"/>
        </w:rPr>
        <w:t>lending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their support and talent. With their help, I know we’ll have the most successful </w:t>
      </w:r>
      <w:r w:rsidR="005275A5">
        <w:rPr>
          <w:rFonts w:asciiTheme="minorHAnsi" w:eastAsiaTheme="minorHAnsi" w:hAnsiTheme="minorHAnsi" w:cstheme="minorBidi"/>
          <w:sz w:val="22"/>
          <w:szCs w:val="22"/>
        </w:rPr>
        <w:t>fundraising effort in JALA’s history.”</w:t>
      </w:r>
    </w:p>
    <w:p w14:paraId="03EEF86B" w14:textId="338012D7" w:rsidR="004600AD" w:rsidRDefault="004600AD" w:rsidP="00415FF6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For information about sponsoring Freed to Run, registering a team or donating, visit </w:t>
      </w:r>
      <w:hyperlink r:id="rId5" w:history="1">
        <w:r w:rsidRPr="004600AD">
          <w:rPr>
            <w:rStyle w:val="Hyperlink"/>
            <w:rFonts w:asciiTheme="minorHAnsi" w:hAnsiTheme="minorHAnsi" w:cstheme="minorHAnsi"/>
            <w:sz w:val="22"/>
            <w:szCs w:val="22"/>
          </w:rPr>
          <w:t>https://www.jaxlegalaid.org/freedtorun/</w:t>
        </w:r>
      </w:hyperlink>
      <w:r w:rsidRPr="004600AD">
        <w:rPr>
          <w:rFonts w:asciiTheme="minorHAnsi" w:hAnsiTheme="minorHAnsi" w:cstheme="minorHAnsi"/>
          <w:sz w:val="22"/>
          <w:szCs w:val="22"/>
        </w:rPr>
        <w:t>.</w:t>
      </w:r>
      <w:r>
        <w:t xml:space="preserve"> </w:t>
      </w:r>
      <w:r>
        <w:br/>
      </w:r>
    </w:p>
    <w:p w14:paraId="2E03CDFE" w14:textId="14F89FA5" w:rsidR="00CF3B52" w:rsidRPr="004600AD" w:rsidRDefault="00CF3B52" w:rsidP="004600AD">
      <w:pPr>
        <w:pStyle w:val="BodyA"/>
        <w:spacing w:after="0" w:line="240" w:lineRule="auto"/>
      </w:pPr>
      <w:r>
        <w:rPr>
          <w:b/>
        </w:rPr>
        <w:t>About Jacksonville Area Legal Aid</w:t>
      </w:r>
      <w:r>
        <w:rPr>
          <w:rFonts w:ascii="Arial" w:hAnsi="Arial" w:cs="Arial"/>
          <w:color w:val="747474"/>
          <w:sz w:val="21"/>
          <w:szCs w:val="21"/>
        </w:rPr>
        <w:br/>
      </w:r>
      <w:proofErr w:type="gramStart"/>
      <w:r>
        <w:t>The</w:t>
      </w:r>
      <w:proofErr w:type="gramEnd"/>
      <w:r>
        <w:t xml:space="preserve"> mission of Jacksonville Area Legal Aid, Inc. is to obtain and provide high-quality legal assistance to</w:t>
      </w:r>
      <w:r>
        <w:br/>
        <w:t>low-income and other special-need groups and to stimulate and empower groups of poor people to</w:t>
      </w:r>
      <w:r>
        <w:br/>
        <w:t>accomplish energetic and affirmative advocacy, all to alleviate the circumstances, incidence and causes</w:t>
      </w:r>
      <w:r>
        <w:br/>
        <w:t xml:space="preserve">of poverty. </w:t>
      </w:r>
      <w:r w:rsidR="004600AD">
        <w:br/>
      </w:r>
    </w:p>
    <w:p w14:paraId="4349E35C" w14:textId="77777777" w:rsidR="004600AD" w:rsidRPr="00C77002" w:rsidRDefault="004600AD" w:rsidP="004600AD">
      <w:pPr>
        <w:pStyle w:val="BodyA"/>
        <w:spacing w:after="0" w:line="240" w:lineRule="auto"/>
        <w:rPr>
          <w:b/>
        </w:rPr>
      </w:pPr>
      <w:r w:rsidRPr="00C77002">
        <w:rPr>
          <w:b/>
        </w:rPr>
        <w:t>About</w:t>
      </w:r>
      <w:r>
        <w:rPr>
          <w:b/>
        </w:rPr>
        <w:t xml:space="preserve"> the</w:t>
      </w:r>
      <w:r w:rsidRPr="00C77002">
        <w:rPr>
          <w:b/>
        </w:rPr>
        <w:t xml:space="preserve"> North</w:t>
      </w:r>
      <w:r>
        <w:rPr>
          <w:b/>
        </w:rPr>
        <w:t>east</w:t>
      </w:r>
      <w:r w:rsidRPr="00C77002">
        <w:rPr>
          <w:b/>
        </w:rPr>
        <w:t xml:space="preserve"> Florida Medical Legal Partnership</w:t>
      </w:r>
    </w:p>
    <w:p w14:paraId="15C50B29" w14:textId="19FF7F0D" w:rsidR="004600AD" w:rsidRPr="004600AD" w:rsidRDefault="004600AD" w:rsidP="004600AD">
      <w:pPr>
        <w:pStyle w:val="NormalWeb"/>
        <w:shd w:val="clear" w:color="auto" w:fill="FFFFFF"/>
        <w:spacing w:before="0" w:beforeAutospacing="0" w:after="240" w:afterAutospacing="0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4600AD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The </w:t>
      </w:r>
      <w:hyperlink r:id="rId6" w:history="1">
        <w:r w:rsidRPr="004600AD">
          <w:rPr>
            <w:rStyle w:val="Hyperlink"/>
            <w:rFonts w:ascii="Calibri" w:eastAsia="Calibri" w:hAnsi="Calibri" w:cs="Calibri"/>
            <w:sz w:val="22"/>
            <w:szCs w:val="22"/>
            <w:bdr w:val="nil"/>
          </w:rPr>
          <w:t>Northeast Florida Medical Legal Partnership</w:t>
        </w:r>
      </w:hyperlink>
      <w:r w:rsidRPr="004600AD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is part of a nationwide network of projects in which professionals from the medical and legal communities combine resources to produce outcomes for low-income and vulnerable patients (children and adults) that positively impact their health and ability to thrive. Through the partnership, Jacksonville Area Legal Aid serves about 200 children a year, including patients of Wolfson Children’s Hospital, Nemours Children’s Specialty Care, Jacksonville, UF Health Specialty Pediatric Clinics, and Community PedsCare®, a pediatric program of Community Hospice &amp; Palliative Care.</w:t>
      </w:r>
    </w:p>
    <w:sectPr w:rsidR="004600AD" w:rsidRPr="00460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E392B"/>
    <w:multiLevelType w:val="hybridMultilevel"/>
    <w:tmpl w:val="2C0626DE"/>
    <w:lvl w:ilvl="0" w:tplc="98C64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25"/>
    <w:rsid w:val="000F5A8D"/>
    <w:rsid w:val="00192670"/>
    <w:rsid w:val="003610BD"/>
    <w:rsid w:val="00415FF6"/>
    <w:rsid w:val="004600AD"/>
    <w:rsid w:val="004A7775"/>
    <w:rsid w:val="005275A5"/>
    <w:rsid w:val="006F0B0E"/>
    <w:rsid w:val="00810E06"/>
    <w:rsid w:val="00A1540A"/>
    <w:rsid w:val="00AC1FCB"/>
    <w:rsid w:val="00B90B25"/>
    <w:rsid w:val="00B965D8"/>
    <w:rsid w:val="00CF3B52"/>
    <w:rsid w:val="00ED17A6"/>
    <w:rsid w:val="00E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38D8"/>
  <w15:chartTrackingRefBased/>
  <w15:docId w15:val="{8EDC8A4F-8B12-4131-9929-524C7A4D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B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E06"/>
    <w:pPr>
      <w:ind w:left="720"/>
      <w:contextualSpacing/>
    </w:pPr>
  </w:style>
  <w:style w:type="paragraph" w:customStyle="1" w:styleId="BodyA">
    <w:name w:val="Body A"/>
    <w:rsid w:val="00CF3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F3B52"/>
  </w:style>
  <w:style w:type="character" w:customStyle="1" w:styleId="Hyperlink0">
    <w:name w:val="Hyperlink.0"/>
    <w:basedOn w:val="None"/>
    <w:rsid w:val="00CF3B52"/>
    <w:rPr>
      <w:color w:val="0563C1"/>
      <w:sz w:val="20"/>
      <w:szCs w:val="20"/>
      <w:u w:val="single" w:color="0563C1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legalaid.org/nfmlp/" TargetMode="External"/><Relationship Id="rId5" Type="http://schemas.openxmlformats.org/officeDocument/2006/relationships/hyperlink" Target="https://www.jaxlegalaid.org/freedtoru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Kinnally</dc:creator>
  <cp:keywords/>
  <dc:description/>
  <cp:lastModifiedBy>Dennis Harrison</cp:lastModifiedBy>
  <cp:revision>2</cp:revision>
  <dcterms:created xsi:type="dcterms:W3CDTF">2019-07-31T19:21:00Z</dcterms:created>
  <dcterms:modified xsi:type="dcterms:W3CDTF">2019-07-31T19:21:00Z</dcterms:modified>
</cp:coreProperties>
</file>