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189D2" w14:textId="77777777" w:rsidR="004C55F6" w:rsidRDefault="00D548C0">
      <w:pPr>
        <w:pStyle w:val="BodyA"/>
      </w:pPr>
      <w:bookmarkStart w:id="0" w:name="_GoBack"/>
      <w:bookmarkEnd w:id="0"/>
      <w:r>
        <w:t>FOR IMMEDIATE RELEASE</w:t>
      </w:r>
    </w:p>
    <w:p w14:paraId="7B7110C2" w14:textId="77777777" w:rsidR="004C55F6" w:rsidRDefault="00D548C0" w:rsidP="00B274AA">
      <w:pPr>
        <w:pStyle w:val="BodyA"/>
        <w:spacing w:after="0" w:line="240" w:lineRule="auto"/>
        <w:rPr>
          <w:b/>
          <w:bCs/>
          <w:sz w:val="20"/>
          <w:szCs w:val="20"/>
        </w:rPr>
      </w:pPr>
      <w:r>
        <w:rPr>
          <w:b/>
          <w:bCs/>
          <w:sz w:val="20"/>
          <w:szCs w:val="20"/>
        </w:rPr>
        <w:t xml:space="preserve">Contact: </w:t>
      </w:r>
    </w:p>
    <w:p w14:paraId="3B9CC9A7" w14:textId="77777777" w:rsidR="004C55F6" w:rsidRDefault="000748CC" w:rsidP="00B274AA">
      <w:pPr>
        <w:pStyle w:val="BodyA"/>
        <w:spacing w:after="0" w:line="240" w:lineRule="auto"/>
        <w:rPr>
          <w:sz w:val="20"/>
          <w:szCs w:val="20"/>
          <w:lang w:val="fr-FR"/>
        </w:rPr>
      </w:pPr>
      <w:r>
        <w:rPr>
          <w:sz w:val="20"/>
          <w:szCs w:val="20"/>
          <w:lang w:val="fr-FR"/>
        </w:rPr>
        <w:t>Nancy Kinnally</w:t>
      </w:r>
    </w:p>
    <w:p w14:paraId="08F0EA28" w14:textId="4EA36C24" w:rsidR="004C55F6" w:rsidRDefault="000748CC" w:rsidP="00B274AA">
      <w:pPr>
        <w:pStyle w:val="BodyA"/>
        <w:spacing w:after="0" w:line="240" w:lineRule="auto"/>
        <w:rPr>
          <w:rStyle w:val="None"/>
          <w:sz w:val="20"/>
          <w:szCs w:val="20"/>
        </w:rPr>
      </w:pPr>
      <w:r>
        <w:rPr>
          <w:sz w:val="20"/>
          <w:szCs w:val="20"/>
        </w:rPr>
        <w:t>Public Relations</w:t>
      </w:r>
      <w:r w:rsidR="00B274AA">
        <w:rPr>
          <w:sz w:val="20"/>
          <w:szCs w:val="20"/>
        </w:rPr>
        <w:t xml:space="preserve"> Consultant</w:t>
      </w:r>
      <w:r w:rsidR="00E41DE1">
        <w:rPr>
          <w:sz w:val="20"/>
          <w:szCs w:val="20"/>
        </w:rPr>
        <w:t xml:space="preserve">, </w:t>
      </w:r>
      <w:r w:rsidR="00B274AA">
        <w:rPr>
          <w:sz w:val="20"/>
          <w:szCs w:val="20"/>
        </w:rPr>
        <w:t>Jacksonville Area Legal Aid</w:t>
      </w:r>
      <w:r>
        <w:rPr>
          <w:sz w:val="20"/>
          <w:szCs w:val="20"/>
        </w:rPr>
        <w:br/>
      </w:r>
      <w:r w:rsidRPr="000748CC">
        <w:rPr>
          <w:rStyle w:val="Hyperlink0"/>
        </w:rPr>
        <w:t>Nancy.Kinnally@JaxLegalAid.org</w:t>
      </w:r>
      <w:r w:rsidR="00D548C0">
        <w:rPr>
          <w:rStyle w:val="None"/>
          <w:sz w:val="20"/>
          <w:szCs w:val="20"/>
        </w:rPr>
        <w:t xml:space="preserve"> </w:t>
      </w:r>
    </w:p>
    <w:p w14:paraId="1D53B5E2" w14:textId="77777777" w:rsidR="004C55F6" w:rsidRDefault="000748CC" w:rsidP="00B274AA">
      <w:pPr>
        <w:pStyle w:val="BodyA"/>
        <w:spacing w:after="0" w:line="240" w:lineRule="auto"/>
        <w:rPr>
          <w:rStyle w:val="None"/>
          <w:sz w:val="20"/>
          <w:szCs w:val="20"/>
        </w:rPr>
      </w:pPr>
      <w:r w:rsidRPr="000748CC">
        <w:rPr>
          <w:rStyle w:val="None"/>
          <w:sz w:val="20"/>
          <w:szCs w:val="20"/>
        </w:rPr>
        <w:t>(407) 375-2264</w:t>
      </w:r>
      <w:r w:rsidR="00D548C0">
        <w:rPr>
          <w:rStyle w:val="None"/>
          <w:sz w:val="20"/>
          <w:szCs w:val="20"/>
        </w:rPr>
        <w:t xml:space="preserve"> </w:t>
      </w:r>
    </w:p>
    <w:p w14:paraId="2F755F2B" w14:textId="77777777" w:rsidR="004C55F6" w:rsidRDefault="004C55F6" w:rsidP="00B274AA">
      <w:pPr>
        <w:pStyle w:val="BodyA"/>
        <w:spacing w:after="0" w:line="240" w:lineRule="auto"/>
        <w:rPr>
          <w:sz w:val="20"/>
          <w:szCs w:val="20"/>
        </w:rPr>
      </w:pPr>
    </w:p>
    <w:p w14:paraId="44D0B3B6" w14:textId="7D7DE564" w:rsidR="004C55F6" w:rsidRDefault="000748CC" w:rsidP="00B274AA">
      <w:pPr>
        <w:pStyle w:val="BodyA"/>
        <w:spacing w:line="247" w:lineRule="auto"/>
        <w:rPr>
          <w:rStyle w:val="None"/>
          <w:b/>
          <w:bCs/>
          <w:sz w:val="28"/>
          <w:szCs w:val="28"/>
        </w:rPr>
      </w:pPr>
      <w:r w:rsidRPr="000748CC">
        <w:rPr>
          <w:rStyle w:val="None"/>
          <w:b/>
          <w:bCs/>
          <w:sz w:val="24"/>
          <w:szCs w:val="24"/>
        </w:rPr>
        <w:t xml:space="preserve">Medical-legal </w:t>
      </w:r>
      <w:r w:rsidR="00B274AA">
        <w:rPr>
          <w:rStyle w:val="None"/>
          <w:b/>
          <w:bCs/>
          <w:sz w:val="24"/>
          <w:szCs w:val="24"/>
        </w:rPr>
        <w:t>p</w:t>
      </w:r>
      <w:r w:rsidRPr="000748CC">
        <w:rPr>
          <w:rStyle w:val="None"/>
          <w:b/>
          <w:bCs/>
          <w:sz w:val="24"/>
          <w:szCs w:val="24"/>
        </w:rPr>
        <w:t xml:space="preserve">artnership for </w:t>
      </w:r>
      <w:r w:rsidR="00B274AA">
        <w:rPr>
          <w:rStyle w:val="None"/>
          <w:b/>
          <w:bCs/>
          <w:sz w:val="24"/>
          <w:szCs w:val="24"/>
        </w:rPr>
        <w:t>c</w:t>
      </w:r>
      <w:r>
        <w:rPr>
          <w:rStyle w:val="None"/>
          <w:b/>
          <w:bCs/>
          <w:sz w:val="24"/>
          <w:szCs w:val="24"/>
        </w:rPr>
        <w:t xml:space="preserve">hildren </w:t>
      </w:r>
      <w:r w:rsidR="00B274AA">
        <w:rPr>
          <w:rStyle w:val="None"/>
          <w:b/>
          <w:bCs/>
          <w:sz w:val="24"/>
          <w:szCs w:val="24"/>
        </w:rPr>
        <w:t>k</w:t>
      </w:r>
      <w:r w:rsidRPr="000748CC">
        <w:rPr>
          <w:rStyle w:val="None"/>
          <w:b/>
          <w:bCs/>
          <w:sz w:val="24"/>
          <w:szCs w:val="24"/>
        </w:rPr>
        <w:t xml:space="preserve">icks </w:t>
      </w:r>
      <w:r>
        <w:rPr>
          <w:rStyle w:val="None"/>
          <w:b/>
          <w:bCs/>
          <w:sz w:val="24"/>
          <w:szCs w:val="24"/>
        </w:rPr>
        <w:t>o</w:t>
      </w:r>
      <w:r w:rsidRPr="000748CC">
        <w:rPr>
          <w:rStyle w:val="None"/>
          <w:b/>
          <w:bCs/>
          <w:sz w:val="24"/>
          <w:szCs w:val="24"/>
        </w:rPr>
        <w:t xml:space="preserve">ff </w:t>
      </w:r>
      <w:r w:rsidR="00B274AA">
        <w:rPr>
          <w:rStyle w:val="None"/>
          <w:b/>
          <w:bCs/>
          <w:sz w:val="24"/>
          <w:szCs w:val="24"/>
        </w:rPr>
        <w:t>e</w:t>
      </w:r>
      <w:r w:rsidRPr="000748CC">
        <w:rPr>
          <w:rStyle w:val="None"/>
          <w:b/>
          <w:bCs/>
          <w:sz w:val="24"/>
          <w:szCs w:val="24"/>
        </w:rPr>
        <w:t xml:space="preserve">ndowment </w:t>
      </w:r>
      <w:r w:rsidR="00B274AA">
        <w:rPr>
          <w:rStyle w:val="None"/>
          <w:b/>
          <w:bCs/>
          <w:sz w:val="24"/>
          <w:szCs w:val="24"/>
        </w:rPr>
        <w:t>c</w:t>
      </w:r>
      <w:r w:rsidRPr="000748CC">
        <w:rPr>
          <w:rStyle w:val="None"/>
          <w:b/>
          <w:bCs/>
          <w:sz w:val="24"/>
          <w:szCs w:val="24"/>
        </w:rPr>
        <w:t>ampaign</w:t>
      </w:r>
      <w:r w:rsidR="00D548C0" w:rsidRPr="005C0983">
        <w:rPr>
          <w:rStyle w:val="None"/>
          <w:b/>
          <w:bCs/>
          <w:sz w:val="24"/>
          <w:szCs w:val="24"/>
        </w:rPr>
        <w:t xml:space="preserve"> </w:t>
      </w:r>
    </w:p>
    <w:p w14:paraId="158B24B6" w14:textId="11606DB5" w:rsidR="000748CC" w:rsidRPr="000748CC" w:rsidRDefault="00D548C0" w:rsidP="000748CC">
      <w:pPr>
        <w:pStyle w:val="BodyA"/>
        <w:rPr>
          <w:rStyle w:val="None"/>
          <w:color w:val="222222"/>
          <w:u w:color="222222"/>
          <w:shd w:val="clear" w:color="auto" w:fill="FFFFFF"/>
        </w:rPr>
      </w:pPr>
      <w:r>
        <w:rPr>
          <w:rStyle w:val="None"/>
          <w:b/>
          <w:bCs/>
          <w:color w:val="222222"/>
          <w:u w:color="222222"/>
          <w:shd w:val="clear" w:color="auto" w:fill="FFFFFF"/>
        </w:rPr>
        <w:t>JACKSONVILLE, FLORIDA</w:t>
      </w:r>
      <w:r w:rsidR="00A245AA">
        <w:rPr>
          <w:rStyle w:val="None"/>
          <w:b/>
          <w:bCs/>
          <w:color w:val="222222"/>
          <w:u w:color="222222"/>
          <w:shd w:val="clear" w:color="auto" w:fill="FFFFFF"/>
        </w:rPr>
        <w:t xml:space="preserve">, </w:t>
      </w:r>
      <w:r w:rsidR="000748CC" w:rsidRPr="000748CC">
        <w:rPr>
          <w:rStyle w:val="None"/>
          <w:bCs/>
          <w:i/>
          <w:color w:val="222222"/>
          <w:u w:color="222222"/>
          <w:shd w:val="clear" w:color="auto" w:fill="FFFFFF"/>
        </w:rPr>
        <w:t xml:space="preserve">June </w:t>
      </w:r>
      <w:r w:rsidR="00B274AA">
        <w:rPr>
          <w:rStyle w:val="None"/>
          <w:bCs/>
          <w:i/>
          <w:color w:val="222222"/>
          <w:u w:color="222222"/>
          <w:shd w:val="clear" w:color="auto" w:fill="FFFFFF"/>
        </w:rPr>
        <w:t>1</w:t>
      </w:r>
      <w:r w:rsidR="0048662B">
        <w:rPr>
          <w:rStyle w:val="None"/>
          <w:bCs/>
          <w:i/>
          <w:color w:val="222222"/>
          <w:u w:color="222222"/>
          <w:shd w:val="clear" w:color="auto" w:fill="FFFFFF"/>
        </w:rPr>
        <w:t>3</w:t>
      </w:r>
      <w:r w:rsidR="00A245AA" w:rsidRPr="000748CC">
        <w:rPr>
          <w:rStyle w:val="None"/>
          <w:bCs/>
          <w:i/>
          <w:color w:val="222222"/>
          <w:u w:color="222222"/>
          <w:shd w:val="clear" w:color="auto" w:fill="FFFFFF"/>
        </w:rPr>
        <w:t>,</w:t>
      </w:r>
      <w:r w:rsidR="00A245AA" w:rsidRPr="00A245AA">
        <w:rPr>
          <w:rStyle w:val="None"/>
          <w:bCs/>
          <w:i/>
          <w:color w:val="222222"/>
          <w:u w:color="222222"/>
          <w:shd w:val="clear" w:color="auto" w:fill="FFFFFF"/>
        </w:rPr>
        <w:t xml:space="preserve"> 2018</w:t>
      </w:r>
      <w:r>
        <w:rPr>
          <w:rStyle w:val="None"/>
          <w:b/>
          <w:bCs/>
          <w:color w:val="222222"/>
          <w:u w:color="222222"/>
          <w:shd w:val="clear" w:color="auto" w:fill="FFFFFF"/>
        </w:rPr>
        <w:t xml:space="preserve"> </w:t>
      </w:r>
      <w:r w:rsidR="00F51F49">
        <w:rPr>
          <w:rStyle w:val="None"/>
          <w:b/>
          <w:bCs/>
          <w:color w:val="222222"/>
          <w:u w:color="222222"/>
          <w:shd w:val="clear" w:color="auto" w:fill="FFFFFF"/>
        </w:rPr>
        <w:t>–</w:t>
      </w:r>
      <w:r>
        <w:rPr>
          <w:rStyle w:val="None"/>
          <w:b/>
          <w:bCs/>
          <w:color w:val="222222"/>
          <w:u w:color="222222"/>
          <w:shd w:val="clear" w:color="auto" w:fill="FFFFFF"/>
        </w:rPr>
        <w:t xml:space="preserve"> </w:t>
      </w:r>
      <w:r w:rsidR="000748CC" w:rsidRPr="000748CC">
        <w:rPr>
          <w:rStyle w:val="None"/>
          <w:color w:val="222222"/>
          <w:u w:color="222222"/>
          <w:shd w:val="clear" w:color="auto" w:fill="FFFFFF"/>
        </w:rPr>
        <w:t>Lawyers, doctors and health</w:t>
      </w:r>
      <w:r w:rsidR="008B4D05">
        <w:rPr>
          <w:rStyle w:val="None"/>
          <w:color w:val="222222"/>
          <w:u w:color="222222"/>
          <w:shd w:val="clear" w:color="auto" w:fill="FFFFFF"/>
        </w:rPr>
        <w:t xml:space="preserve"> </w:t>
      </w:r>
      <w:r w:rsidR="000748CC" w:rsidRPr="000748CC">
        <w:rPr>
          <w:rStyle w:val="None"/>
          <w:color w:val="222222"/>
          <w:u w:color="222222"/>
          <w:shd w:val="clear" w:color="auto" w:fill="FFFFFF"/>
        </w:rPr>
        <w:t>care institutions working together to better the lives of children in Northeast Florida will kick off a five-year, $1 million fundraising campaign June 28 at 6 p.m. at the offices of Nelson Mullins Riley &amp; Scarborough in Jacksonville.</w:t>
      </w:r>
    </w:p>
    <w:p w14:paraId="160C1A8F" w14:textId="46FB5E08" w:rsidR="000748CC" w:rsidRPr="000748CC" w:rsidRDefault="000748CC" w:rsidP="000748CC">
      <w:pPr>
        <w:pStyle w:val="BodyA"/>
        <w:rPr>
          <w:rStyle w:val="None"/>
          <w:color w:val="222222"/>
          <w:u w:color="222222"/>
          <w:shd w:val="clear" w:color="auto" w:fill="FFFFFF"/>
        </w:rPr>
      </w:pPr>
      <w:r w:rsidRPr="000748CC">
        <w:rPr>
          <w:rStyle w:val="None"/>
          <w:color w:val="222222"/>
          <w:u w:color="222222"/>
          <w:shd w:val="clear" w:color="auto" w:fill="FFFFFF"/>
        </w:rPr>
        <w:t>All funds raised will be matched at 125 percent by Baptist Health and will be added to a recently established endowment to fund civil legal aid for children with medical issues.</w:t>
      </w:r>
    </w:p>
    <w:p w14:paraId="69639B84" w14:textId="77777777" w:rsidR="000748CC" w:rsidRPr="000748CC" w:rsidRDefault="000748CC" w:rsidP="000748CC">
      <w:pPr>
        <w:pStyle w:val="BodyA"/>
        <w:rPr>
          <w:rStyle w:val="None"/>
          <w:color w:val="222222"/>
          <w:u w:color="222222"/>
          <w:shd w:val="clear" w:color="auto" w:fill="FFFFFF"/>
        </w:rPr>
      </w:pPr>
      <w:r w:rsidRPr="000748CC">
        <w:rPr>
          <w:rStyle w:val="None"/>
          <w:color w:val="222222"/>
          <w:u w:color="222222"/>
          <w:shd w:val="clear" w:color="auto" w:fill="FFFFFF"/>
        </w:rPr>
        <w:t>Organized by Jacksonville Area Legal Aid (JALA), the Bridges to Justice for Children’s Health kickoff event will honor Dr. Jerry A. Bridgham, chief medical officer of Wolfson Children’s Hospital.</w:t>
      </w:r>
    </w:p>
    <w:p w14:paraId="2D52004E" w14:textId="307B516C" w:rsidR="000748CC" w:rsidRPr="000748CC" w:rsidRDefault="008B4D05" w:rsidP="000748CC">
      <w:pPr>
        <w:pStyle w:val="BodyA"/>
        <w:rPr>
          <w:rStyle w:val="None"/>
          <w:color w:val="222222"/>
          <w:u w:color="222222"/>
          <w:shd w:val="clear" w:color="auto" w:fill="FFFFFF"/>
        </w:rPr>
      </w:pPr>
      <w:r>
        <w:rPr>
          <w:rStyle w:val="None"/>
          <w:color w:val="222222"/>
          <w:u w:color="222222"/>
          <w:shd w:val="clear" w:color="auto" w:fill="FFFFFF"/>
        </w:rPr>
        <w:t>Wolfson Children’s</w:t>
      </w:r>
      <w:r w:rsidR="000748CC" w:rsidRPr="000748CC">
        <w:rPr>
          <w:rStyle w:val="None"/>
          <w:color w:val="222222"/>
          <w:u w:color="222222"/>
          <w:shd w:val="clear" w:color="auto" w:fill="FFFFFF"/>
        </w:rPr>
        <w:t xml:space="preserve"> is part of the Northeast Florida Medical Legal Partnership along with Nemours Children's Specialty Care, </w:t>
      </w:r>
      <w:r>
        <w:rPr>
          <w:rStyle w:val="None"/>
          <w:color w:val="222222"/>
          <w:u w:color="222222"/>
          <w:shd w:val="clear" w:color="auto" w:fill="FFFFFF"/>
        </w:rPr>
        <w:t xml:space="preserve">Jacksonville, </w:t>
      </w:r>
      <w:r w:rsidR="000748CC" w:rsidRPr="000748CC">
        <w:rPr>
          <w:rStyle w:val="None"/>
          <w:color w:val="222222"/>
          <w:u w:color="222222"/>
          <w:shd w:val="clear" w:color="auto" w:fill="FFFFFF"/>
        </w:rPr>
        <w:t>UF Health Specialty Pediatric Clinics</w:t>
      </w:r>
      <w:r w:rsidR="003B30DC">
        <w:rPr>
          <w:rStyle w:val="None"/>
          <w:color w:val="222222"/>
          <w:u w:color="222222"/>
          <w:shd w:val="clear" w:color="auto" w:fill="FFFFFF"/>
        </w:rPr>
        <w:t>,</w:t>
      </w:r>
      <w:r w:rsidR="000748CC" w:rsidRPr="000748CC">
        <w:rPr>
          <w:rStyle w:val="None"/>
          <w:color w:val="222222"/>
          <w:u w:color="222222"/>
          <w:shd w:val="clear" w:color="auto" w:fill="FFFFFF"/>
        </w:rPr>
        <w:t xml:space="preserve"> and Community PedsCare</w:t>
      </w:r>
      <w:r w:rsidR="0061745E">
        <w:rPr>
          <w:shd w:val="clear" w:color="auto" w:fill="FFFFFF"/>
        </w:rPr>
        <w:t>®, a pediatric program of Community Hospice &amp; Palliative Care,</w:t>
      </w:r>
      <w:r w:rsidR="000748CC" w:rsidRPr="000748CC">
        <w:rPr>
          <w:rStyle w:val="None"/>
          <w:color w:val="222222"/>
          <w:u w:color="222222"/>
          <w:shd w:val="clear" w:color="auto" w:fill="FFFFFF"/>
        </w:rPr>
        <w:t xml:space="preserve"> a</w:t>
      </w:r>
      <w:r w:rsidR="0061745E">
        <w:rPr>
          <w:rStyle w:val="None"/>
          <w:color w:val="222222"/>
          <w:u w:color="222222"/>
          <w:shd w:val="clear" w:color="auto" w:fill="FFFFFF"/>
        </w:rPr>
        <w:t>s well as</w:t>
      </w:r>
      <w:r w:rsidR="000748CC" w:rsidRPr="000748CC">
        <w:rPr>
          <w:rStyle w:val="None"/>
          <w:color w:val="222222"/>
          <w:u w:color="222222"/>
          <w:shd w:val="clear" w:color="auto" w:fill="FFFFFF"/>
        </w:rPr>
        <w:t xml:space="preserve"> JALA, which provides legal counsel for children with medical conditions and their families through the partnership.</w:t>
      </w:r>
    </w:p>
    <w:p w14:paraId="3DE272A6" w14:textId="5E6207C1" w:rsidR="000748CC" w:rsidRPr="000748CC" w:rsidRDefault="003B30DC" w:rsidP="000748CC">
      <w:pPr>
        <w:pStyle w:val="BodyA"/>
        <w:rPr>
          <w:rStyle w:val="None"/>
          <w:color w:val="222222"/>
          <w:u w:color="222222"/>
          <w:shd w:val="clear" w:color="auto" w:fill="FFFFFF"/>
        </w:rPr>
      </w:pPr>
      <w:r>
        <w:rPr>
          <w:rStyle w:val="None"/>
          <w:color w:val="222222"/>
          <w:u w:color="222222"/>
          <w:shd w:val="clear" w:color="auto" w:fill="FFFFFF"/>
        </w:rPr>
        <w:t xml:space="preserve">While </w:t>
      </w:r>
      <w:r w:rsidR="008B4D05" w:rsidRPr="000748CC">
        <w:rPr>
          <w:rStyle w:val="None"/>
          <w:color w:val="222222"/>
          <w:u w:color="222222"/>
          <w:shd w:val="clear" w:color="auto" w:fill="FFFFFF"/>
        </w:rPr>
        <w:t>JALA</w:t>
      </w:r>
      <w:r w:rsidR="008B4D05">
        <w:rPr>
          <w:rStyle w:val="None"/>
          <w:color w:val="222222"/>
          <w:u w:color="222222"/>
          <w:shd w:val="clear" w:color="auto" w:fill="FFFFFF"/>
        </w:rPr>
        <w:t xml:space="preserve"> </w:t>
      </w:r>
      <w:r>
        <w:rPr>
          <w:rStyle w:val="None"/>
          <w:color w:val="222222"/>
          <w:u w:color="222222"/>
          <w:shd w:val="clear" w:color="auto" w:fill="FFFFFF"/>
        </w:rPr>
        <w:t>is seeking to raise</w:t>
      </w:r>
      <w:r w:rsidR="008B4D05">
        <w:rPr>
          <w:rStyle w:val="None"/>
          <w:color w:val="222222"/>
          <w:u w:color="222222"/>
          <w:shd w:val="clear" w:color="auto" w:fill="FFFFFF"/>
        </w:rPr>
        <w:t xml:space="preserve"> $1 million, Ba</w:t>
      </w:r>
      <w:r w:rsidR="000748CC" w:rsidRPr="000748CC">
        <w:rPr>
          <w:rStyle w:val="None"/>
          <w:color w:val="222222"/>
          <w:u w:color="222222"/>
          <w:shd w:val="clear" w:color="auto" w:fill="FFFFFF"/>
        </w:rPr>
        <w:t xml:space="preserve">ptist Health will match </w:t>
      </w:r>
      <w:r>
        <w:rPr>
          <w:rStyle w:val="None"/>
          <w:color w:val="222222"/>
          <w:u w:color="222222"/>
          <w:shd w:val="clear" w:color="auto" w:fill="FFFFFF"/>
        </w:rPr>
        <w:t>that with</w:t>
      </w:r>
      <w:r w:rsidR="000748CC" w:rsidRPr="000748CC">
        <w:rPr>
          <w:rStyle w:val="None"/>
          <w:color w:val="222222"/>
          <w:u w:color="222222"/>
          <w:shd w:val="clear" w:color="auto" w:fill="FFFFFF"/>
        </w:rPr>
        <w:t xml:space="preserve"> an additional $1.25 million, bringing the endowment total to $2.25 million and more than doubling the impact.</w:t>
      </w:r>
    </w:p>
    <w:p w14:paraId="33551AA1" w14:textId="77777777" w:rsidR="000748CC" w:rsidRPr="000748CC" w:rsidRDefault="000748CC" w:rsidP="000748CC">
      <w:pPr>
        <w:pStyle w:val="BodyA"/>
        <w:rPr>
          <w:rStyle w:val="None"/>
          <w:color w:val="222222"/>
          <w:u w:color="222222"/>
          <w:shd w:val="clear" w:color="auto" w:fill="FFFFFF"/>
        </w:rPr>
      </w:pPr>
      <w:r w:rsidRPr="000748CC">
        <w:rPr>
          <w:rStyle w:val="None"/>
          <w:color w:val="222222"/>
          <w:u w:color="222222"/>
          <w:shd w:val="clear" w:color="auto" w:fill="FFFFFF"/>
        </w:rPr>
        <w:t xml:space="preserve">As a veteran pediatrician, Bridgham believes children’s health care should be focused on the patient and family. For low-income children, that means taking into consideration the family’s financial and legal challenges, which can often adversely impact a child’s health. When a child lacks health insurance, lives in substandard housing, or can’t afford daily necessities, poverty becomes an additional health complication. </w:t>
      </w:r>
    </w:p>
    <w:p w14:paraId="62EB6189" w14:textId="77777777" w:rsidR="000748CC" w:rsidRPr="000748CC" w:rsidRDefault="000748CC" w:rsidP="000748CC">
      <w:pPr>
        <w:pStyle w:val="BodyA"/>
        <w:rPr>
          <w:rStyle w:val="None"/>
          <w:color w:val="222222"/>
          <w:u w:color="222222"/>
          <w:shd w:val="clear" w:color="auto" w:fill="FFFFFF"/>
        </w:rPr>
      </w:pPr>
      <w:r w:rsidRPr="000748CC">
        <w:rPr>
          <w:rStyle w:val="None"/>
          <w:color w:val="222222"/>
          <w:u w:color="222222"/>
          <w:shd w:val="clear" w:color="auto" w:fill="FFFFFF"/>
        </w:rPr>
        <w:t>“Legal advocacy is often critical to resolving those issues underlying a child’s medical condition,” said Jim Kowalski, JALA president and CEO. “By working together through the Northeast Florida Medical Legal Partnership, the medical and legal communities can be truly transformative in the lives of our community’s kids.”</w:t>
      </w:r>
    </w:p>
    <w:p w14:paraId="7B09B6CF" w14:textId="77777777" w:rsidR="000748CC" w:rsidRPr="000748CC" w:rsidRDefault="000748CC" w:rsidP="000748CC">
      <w:pPr>
        <w:pStyle w:val="BodyA"/>
        <w:rPr>
          <w:rStyle w:val="None"/>
          <w:color w:val="222222"/>
          <w:u w:color="222222"/>
          <w:shd w:val="clear" w:color="auto" w:fill="FFFFFF"/>
        </w:rPr>
      </w:pPr>
      <w:r w:rsidRPr="000748CC">
        <w:rPr>
          <w:rStyle w:val="None"/>
          <w:color w:val="222222"/>
          <w:u w:color="222222"/>
          <w:shd w:val="clear" w:color="auto" w:fill="FFFFFF"/>
        </w:rPr>
        <w:t>Earnings from the endowment will support children’s legal services, including help accessing health insurance and other public benefits, family law advocacy, consumer protection, immigration and ensuring safe and affordable housing.</w:t>
      </w:r>
    </w:p>
    <w:p w14:paraId="3EB70E92" w14:textId="77777777" w:rsidR="000748CC" w:rsidRPr="000748CC" w:rsidRDefault="000748CC" w:rsidP="000748CC">
      <w:pPr>
        <w:pStyle w:val="BodyA"/>
        <w:rPr>
          <w:rStyle w:val="None"/>
          <w:color w:val="222222"/>
          <w:u w:color="222222"/>
          <w:shd w:val="clear" w:color="auto" w:fill="FFFFFF"/>
        </w:rPr>
      </w:pPr>
      <w:r w:rsidRPr="000748CC">
        <w:rPr>
          <w:rStyle w:val="None"/>
          <w:color w:val="222222"/>
          <w:u w:color="222222"/>
          <w:shd w:val="clear" w:color="auto" w:fill="FFFFFF"/>
        </w:rPr>
        <w:t xml:space="preserve">To register for the event, simply make a donation of any amount at: </w:t>
      </w:r>
      <w:r w:rsidRPr="00AE7DC6">
        <w:rPr>
          <w:rStyle w:val="None"/>
          <w:color w:val="222222"/>
          <w:u w:color="222222"/>
          <w:shd w:val="clear" w:color="auto" w:fill="FFFFFF"/>
        </w:rPr>
        <w:t>https://www.jaxlegalaid.org/bridgestojusticedonation/</w:t>
      </w:r>
      <w:r w:rsidRPr="000748CC">
        <w:rPr>
          <w:rStyle w:val="None"/>
          <w:color w:val="222222"/>
          <w:u w:color="222222"/>
          <w:shd w:val="clear" w:color="auto" w:fill="FFFFFF"/>
        </w:rPr>
        <w:t xml:space="preserve"> </w:t>
      </w:r>
    </w:p>
    <w:p w14:paraId="0FB6DC1F" w14:textId="77777777" w:rsidR="00C77002" w:rsidRDefault="000748CC" w:rsidP="000748CC">
      <w:pPr>
        <w:pStyle w:val="BodyA"/>
        <w:rPr>
          <w:rStyle w:val="Hyperlink1"/>
        </w:rPr>
      </w:pPr>
      <w:r w:rsidRPr="000748CC">
        <w:rPr>
          <w:rStyle w:val="None"/>
          <w:color w:val="222222"/>
          <w:u w:color="222222"/>
          <w:shd w:val="clear" w:color="auto" w:fill="FFFFFF"/>
        </w:rPr>
        <w:t>For information about sponsorship opportunities, contact Dennis Harrison, JALA chief development officer, at dennis.harrison@jaxlegalaid.org or (904) 356-8371 ext. 296.</w:t>
      </w:r>
    </w:p>
    <w:p w14:paraId="75274602" w14:textId="77777777" w:rsidR="00C77002" w:rsidRPr="00C77002" w:rsidRDefault="00C77002" w:rsidP="00C77002">
      <w:pPr>
        <w:pStyle w:val="BodyA"/>
        <w:spacing w:after="0" w:line="240" w:lineRule="auto"/>
        <w:rPr>
          <w:b/>
        </w:rPr>
      </w:pPr>
      <w:r w:rsidRPr="00C77002">
        <w:rPr>
          <w:b/>
        </w:rPr>
        <w:t>About North</w:t>
      </w:r>
      <w:r>
        <w:rPr>
          <w:b/>
        </w:rPr>
        <w:t>east</w:t>
      </w:r>
      <w:r w:rsidRPr="00C77002">
        <w:rPr>
          <w:b/>
        </w:rPr>
        <w:t xml:space="preserve"> Florida Medical Legal Partnership:</w:t>
      </w:r>
    </w:p>
    <w:p w14:paraId="6677F0A1" w14:textId="448A3F4A" w:rsidR="00E41DE1" w:rsidRDefault="00C77002" w:rsidP="00E41DE1">
      <w:pPr>
        <w:pStyle w:val="BodyA"/>
        <w:spacing w:after="0" w:line="240" w:lineRule="auto"/>
      </w:pPr>
      <w:r w:rsidRPr="00C77002">
        <w:t>The NFMLP is part of a nationwide network of projects in which professionals from the medical and legal communities combine resources to produce outcomes for low-income and vulnerable patients (children and adults) that positively impact their health and ability to thrive.</w:t>
      </w:r>
    </w:p>
    <w:p w14:paraId="09806EB0" w14:textId="4583A5AE" w:rsidR="003E4BC2" w:rsidRDefault="003E4BC2" w:rsidP="00E41DE1">
      <w:pPr>
        <w:pStyle w:val="BodyA"/>
        <w:spacing w:after="0" w:line="240" w:lineRule="auto"/>
        <w:jc w:val="center"/>
      </w:pPr>
      <w:r>
        <w:t>###</w:t>
      </w:r>
    </w:p>
    <w:sectPr w:rsidR="003E4BC2" w:rsidSect="00AE7DC6">
      <w:headerReference w:type="default" r:id="rId7"/>
      <w:footerReference w:type="default" r:id="rId8"/>
      <w:pgSz w:w="12240" w:h="15840"/>
      <w:pgMar w:top="108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7D70D" w14:textId="77777777" w:rsidR="001E0A31" w:rsidRDefault="001E0A31">
      <w:r>
        <w:separator/>
      </w:r>
    </w:p>
  </w:endnote>
  <w:endnote w:type="continuationSeparator" w:id="0">
    <w:p w14:paraId="4C402233" w14:textId="77777777" w:rsidR="001E0A31" w:rsidRDefault="001E0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B6F42" w14:textId="77777777" w:rsidR="004C55F6" w:rsidRDefault="004C55F6">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F347A" w14:textId="77777777" w:rsidR="001E0A31" w:rsidRDefault="001E0A31">
      <w:r>
        <w:separator/>
      </w:r>
    </w:p>
  </w:footnote>
  <w:footnote w:type="continuationSeparator" w:id="0">
    <w:p w14:paraId="64E12BCF" w14:textId="77777777" w:rsidR="001E0A31" w:rsidRDefault="001E0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A4F3C" w14:textId="77777777" w:rsidR="004C55F6" w:rsidRDefault="004C55F6">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E761AB"/>
    <w:multiLevelType w:val="hybridMultilevel"/>
    <w:tmpl w:val="5A780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5F6"/>
    <w:rsid w:val="000268A8"/>
    <w:rsid w:val="00072CC2"/>
    <w:rsid w:val="000748CC"/>
    <w:rsid w:val="001E0A31"/>
    <w:rsid w:val="001E5D00"/>
    <w:rsid w:val="002A11D9"/>
    <w:rsid w:val="00330AD4"/>
    <w:rsid w:val="003A702A"/>
    <w:rsid w:val="003B30DC"/>
    <w:rsid w:val="003C36BB"/>
    <w:rsid w:val="003E4BC2"/>
    <w:rsid w:val="0040649F"/>
    <w:rsid w:val="0048662B"/>
    <w:rsid w:val="004C55F6"/>
    <w:rsid w:val="005C0983"/>
    <w:rsid w:val="0061745E"/>
    <w:rsid w:val="0084386A"/>
    <w:rsid w:val="008B4D05"/>
    <w:rsid w:val="00930306"/>
    <w:rsid w:val="00A245AA"/>
    <w:rsid w:val="00AA4C91"/>
    <w:rsid w:val="00AE7DC6"/>
    <w:rsid w:val="00B274AA"/>
    <w:rsid w:val="00C77002"/>
    <w:rsid w:val="00CB50F2"/>
    <w:rsid w:val="00D548C0"/>
    <w:rsid w:val="00D81F52"/>
    <w:rsid w:val="00E21DCD"/>
    <w:rsid w:val="00E41DE1"/>
    <w:rsid w:val="00F4310E"/>
    <w:rsid w:val="00F51F49"/>
    <w:rsid w:val="00F875B9"/>
    <w:rsid w:val="00FD4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A09B"/>
  <w15:docId w15:val="{4586C781-D5E9-46A2-85A5-388178AC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0563C1"/>
      <w:sz w:val="20"/>
      <w:szCs w:val="20"/>
      <w:u w:val="single" w:color="0563C1"/>
      <w:lang w:val="fr-FR"/>
    </w:rPr>
  </w:style>
  <w:style w:type="character" w:customStyle="1" w:styleId="Hyperlink1">
    <w:name w:val="Hyperlink.1"/>
    <w:basedOn w:val="None"/>
    <w:rPr>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Munoz</dc:creator>
  <cp:lastModifiedBy>Dennis Harrison</cp:lastModifiedBy>
  <cp:revision>2</cp:revision>
  <cp:lastPrinted>2018-05-10T16:02:00Z</cp:lastPrinted>
  <dcterms:created xsi:type="dcterms:W3CDTF">2018-06-13T11:35:00Z</dcterms:created>
  <dcterms:modified xsi:type="dcterms:W3CDTF">2018-06-13T11:35:00Z</dcterms:modified>
</cp:coreProperties>
</file>